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E09F" w14:textId="77777777" w:rsidR="007D2917" w:rsidRDefault="00840D9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bookmarkStart w:id="0" w:name="_GoBack"/>
      <w:bookmarkEnd w:id="0"/>
      <w:r>
        <w:t xml:space="preserve">On 7 </w:t>
      </w:r>
      <w:r>
        <w:rPr>
          <w:spacing w:val="-4"/>
        </w:rPr>
        <w:t xml:space="preserve">May 2018, </w:t>
      </w:r>
      <w:r>
        <w:t xml:space="preserve">the </w:t>
      </w:r>
      <w:r>
        <w:rPr>
          <w:spacing w:val="-4"/>
        </w:rPr>
        <w:t xml:space="preserve">Premier </w:t>
      </w:r>
      <w:r>
        <w:rPr>
          <w:spacing w:val="-3"/>
        </w:rPr>
        <w:t xml:space="preserve">and </w:t>
      </w:r>
      <w:r>
        <w:rPr>
          <w:spacing w:val="-4"/>
        </w:rPr>
        <w:t xml:space="preserve">Minister </w:t>
      </w:r>
      <w:r>
        <w:t xml:space="preserve">for </w:t>
      </w:r>
      <w:r>
        <w:rPr>
          <w:spacing w:val="-4"/>
        </w:rPr>
        <w:t xml:space="preserve">Trade </w:t>
      </w:r>
      <w:r>
        <w:t xml:space="preserve">and the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</w:t>
      </w:r>
      <w:r>
        <w:rPr>
          <w:spacing w:val="-4"/>
        </w:rPr>
        <w:t xml:space="preserve">Education </w:t>
      </w:r>
      <w:r>
        <w:rPr>
          <w:spacing w:val="-3"/>
        </w:rPr>
        <w:t xml:space="preserve">and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</w:t>
      </w:r>
      <w:r>
        <w:rPr>
          <w:spacing w:val="-4"/>
        </w:rPr>
        <w:t>Industrial</w:t>
      </w:r>
      <w:r>
        <w:rPr>
          <w:spacing w:val="-10"/>
        </w:rPr>
        <w:t xml:space="preserve"> </w:t>
      </w:r>
      <w:r>
        <w:rPr>
          <w:spacing w:val="-4"/>
        </w:rPr>
        <w:t>Relations</w:t>
      </w:r>
      <w:r>
        <w:rPr>
          <w:spacing w:val="-9"/>
        </w:rPr>
        <w:t xml:space="preserve"> </w:t>
      </w:r>
      <w:r>
        <w:rPr>
          <w:spacing w:val="-4"/>
        </w:rPr>
        <w:t>announced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Queensland</w:t>
      </w:r>
      <w:r>
        <w:rPr>
          <w:spacing w:val="-9"/>
        </w:rPr>
        <w:t xml:space="preserve"> </w:t>
      </w:r>
      <w:r>
        <w:rPr>
          <w:spacing w:val="-4"/>
        </w:rPr>
        <w:t>Parliament</w:t>
      </w:r>
      <w:r>
        <w:rPr>
          <w:spacing w:val="-8"/>
        </w:rPr>
        <w:t xml:space="preserve"> </w:t>
      </w:r>
      <w:r>
        <w:rPr>
          <w:spacing w:val="-4"/>
        </w:rPr>
        <w:t>would</w:t>
      </w:r>
      <w:r>
        <w:rPr>
          <w:spacing w:val="-11"/>
        </w:rPr>
        <w:t xml:space="preserve"> </w:t>
      </w:r>
      <w:r>
        <w:rPr>
          <w:spacing w:val="-4"/>
        </w:rPr>
        <w:t>conduct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4"/>
        </w:rPr>
        <w:t>inquiry</w:t>
      </w:r>
      <w:r>
        <w:rPr>
          <w:spacing w:val="-9"/>
        </w:rPr>
        <w:t xml:space="preserve"> </w:t>
      </w:r>
      <w:r>
        <w:rPr>
          <w:spacing w:val="-3"/>
        </w:rPr>
        <w:t>into</w:t>
      </w:r>
      <w:r>
        <w:rPr>
          <w:spacing w:val="-9"/>
        </w:rPr>
        <w:t xml:space="preserve"> </w:t>
      </w:r>
      <w:r>
        <w:rPr>
          <w:spacing w:val="-4"/>
        </w:rPr>
        <w:t xml:space="preserve">wage </w:t>
      </w:r>
      <w:r>
        <w:rPr>
          <w:spacing w:val="-3"/>
        </w:rPr>
        <w:t xml:space="preserve">theft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Queensland.</w:t>
      </w:r>
    </w:p>
    <w:p w14:paraId="0D6C1099" w14:textId="77777777" w:rsidR="007D2917" w:rsidRDefault="00840D9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t xml:space="preserve">On 17 </w:t>
      </w:r>
      <w:r>
        <w:rPr>
          <w:spacing w:val="-4"/>
        </w:rPr>
        <w:t xml:space="preserve">May 2018, </w:t>
      </w:r>
      <w:r>
        <w:rPr>
          <w:spacing w:val="-3"/>
        </w:rPr>
        <w:t xml:space="preserve">the </w:t>
      </w:r>
      <w:r>
        <w:rPr>
          <w:spacing w:val="-4"/>
        </w:rPr>
        <w:t xml:space="preserve">Premier </w:t>
      </w:r>
      <w:r>
        <w:rPr>
          <w:spacing w:val="-3"/>
        </w:rPr>
        <w:t xml:space="preserve">and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Trade moved </w:t>
      </w:r>
      <w:r>
        <w:t xml:space="preserve">a </w:t>
      </w:r>
      <w:r>
        <w:rPr>
          <w:spacing w:val="-3"/>
        </w:rPr>
        <w:t xml:space="preserve">motion in </w:t>
      </w:r>
      <w:r>
        <w:rPr>
          <w:spacing w:val="-4"/>
        </w:rPr>
        <w:t xml:space="preserve">Parliament </w:t>
      </w:r>
      <w:r>
        <w:rPr>
          <w:spacing w:val="-3"/>
        </w:rPr>
        <w:t xml:space="preserve">that </w:t>
      </w:r>
      <w:r>
        <w:rPr>
          <w:spacing w:val="-5"/>
        </w:rPr>
        <w:t xml:space="preserve">the </w:t>
      </w:r>
      <w:r>
        <w:rPr>
          <w:spacing w:val="-4"/>
        </w:rPr>
        <w:t xml:space="preserve">Education, Employment </w:t>
      </w:r>
      <w:r>
        <w:t xml:space="preserve">and </w:t>
      </w:r>
      <w:r>
        <w:rPr>
          <w:spacing w:val="-3"/>
        </w:rPr>
        <w:t xml:space="preserve">Small </w:t>
      </w:r>
      <w:r>
        <w:rPr>
          <w:spacing w:val="-4"/>
        </w:rPr>
        <w:t xml:space="preserve">Business (EESB) Committee inquire </w:t>
      </w:r>
      <w:r>
        <w:rPr>
          <w:spacing w:val="-3"/>
        </w:rPr>
        <w:t xml:space="preserve">into and </w:t>
      </w:r>
      <w:r>
        <w:rPr>
          <w:spacing w:val="-4"/>
        </w:rPr>
        <w:t xml:space="preserve">report </w:t>
      </w:r>
      <w:r>
        <w:t xml:space="preserve">to </w:t>
      </w:r>
      <w:r>
        <w:rPr>
          <w:spacing w:val="-4"/>
        </w:rPr>
        <w:t xml:space="preserve">the Legislative Assembly </w:t>
      </w:r>
      <w:r>
        <w:t xml:space="preserve">by 16 </w:t>
      </w:r>
      <w:r>
        <w:rPr>
          <w:spacing w:val="-4"/>
        </w:rPr>
        <w:t xml:space="preserve">November </w:t>
      </w:r>
      <w:r>
        <w:rPr>
          <w:spacing w:val="-3"/>
        </w:rPr>
        <w:t xml:space="preserve">2018 on the </w:t>
      </w:r>
      <w:r>
        <w:rPr>
          <w:spacing w:val="-4"/>
        </w:rPr>
        <w:t xml:space="preserve">problem </w:t>
      </w:r>
      <w:r>
        <w:rPr>
          <w:spacing w:val="-3"/>
        </w:rPr>
        <w:t xml:space="preserve">of </w:t>
      </w:r>
      <w:r>
        <w:rPr>
          <w:spacing w:val="-4"/>
        </w:rPr>
        <w:t xml:space="preserve">wage </w:t>
      </w:r>
      <w:r>
        <w:rPr>
          <w:spacing w:val="-3"/>
        </w:rPr>
        <w:t>theft in</w:t>
      </w:r>
      <w:r>
        <w:rPr>
          <w:spacing w:val="8"/>
        </w:rPr>
        <w:t xml:space="preserve"> </w:t>
      </w:r>
      <w:r>
        <w:rPr>
          <w:spacing w:val="-5"/>
        </w:rPr>
        <w:t>Queensland.</w:t>
      </w:r>
    </w:p>
    <w:p w14:paraId="0219436D" w14:textId="77777777" w:rsidR="00A90A98" w:rsidRPr="0050303A" w:rsidRDefault="00840D9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t xml:space="preserve">On 16 </w:t>
      </w:r>
      <w:r>
        <w:rPr>
          <w:spacing w:val="-4"/>
        </w:rPr>
        <w:t xml:space="preserve">November 2018, </w:t>
      </w:r>
      <w:r>
        <w:rPr>
          <w:spacing w:val="-3"/>
        </w:rPr>
        <w:t xml:space="preserve">the EESB </w:t>
      </w:r>
      <w:r>
        <w:rPr>
          <w:spacing w:val="-4"/>
        </w:rPr>
        <w:t xml:space="preserve">Committee tabled </w:t>
      </w:r>
      <w:r>
        <w:rPr>
          <w:spacing w:val="-3"/>
        </w:rPr>
        <w:t xml:space="preserve">its </w:t>
      </w:r>
      <w:r>
        <w:rPr>
          <w:spacing w:val="-4"/>
        </w:rPr>
        <w:t xml:space="preserve">report </w:t>
      </w:r>
      <w:r>
        <w:t xml:space="preserve">and </w:t>
      </w:r>
      <w:r>
        <w:rPr>
          <w:spacing w:val="-4"/>
        </w:rPr>
        <w:t xml:space="preserve">recommendations entitled </w:t>
      </w:r>
      <w:r>
        <w:rPr>
          <w:i/>
        </w:rPr>
        <w:t xml:space="preserve">A </w:t>
      </w:r>
      <w:r>
        <w:rPr>
          <w:i/>
          <w:spacing w:val="-5"/>
        </w:rPr>
        <w:t xml:space="preserve">fair </w:t>
      </w:r>
      <w:r>
        <w:rPr>
          <w:i/>
          <w:spacing w:val="-4"/>
        </w:rPr>
        <w:t xml:space="preserve">day’s </w:t>
      </w:r>
      <w:r>
        <w:rPr>
          <w:i/>
        </w:rPr>
        <w:t xml:space="preserve">pay </w:t>
      </w:r>
      <w:r>
        <w:rPr>
          <w:i/>
          <w:spacing w:val="-3"/>
        </w:rPr>
        <w:t xml:space="preserve">for </w:t>
      </w:r>
      <w:r>
        <w:rPr>
          <w:i/>
        </w:rPr>
        <w:t xml:space="preserve">a </w:t>
      </w:r>
      <w:r>
        <w:rPr>
          <w:i/>
          <w:spacing w:val="-3"/>
        </w:rPr>
        <w:t xml:space="preserve">fair </w:t>
      </w:r>
      <w:r>
        <w:rPr>
          <w:i/>
          <w:spacing w:val="-4"/>
        </w:rPr>
        <w:t xml:space="preserve">day’s </w:t>
      </w:r>
      <w:r>
        <w:rPr>
          <w:i/>
          <w:spacing w:val="-3"/>
        </w:rPr>
        <w:t>work</w:t>
      </w:r>
      <w:r>
        <w:rPr>
          <w:spacing w:val="-3"/>
        </w:rPr>
        <w:t xml:space="preserve">? </w:t>
      </w:r>
      <w:r>
        <w:rPr>
          <w:i/>
          <w:spacing w:val="-4"/>
        </w:rPr>
        <w:t xml:space="preserve">Exposing </w:t>
      </w:r>
      <w:r>
        <w:rPr>
          <w:i/>
        </w:rPr>
        <w:t xml:space="preserve">the </w:t>
      </w:r>
      <w:r>
        <w:rPr>
          <w:i/>
          <w:spacing w:val="-3"/>
        </w:rPr>
        <w:t xml:space="preserve">true cost of wage theft </w:t>
      </w:r>
      <w:r>
        <w:rPr>
          <w:i/>
        </w:rPr>
        <w:t xml:space="preserve">in </w:t>
      </w:r>
      <w:r>
        <w:rPr>
          <w:i/>
          <w:spacing w:val="-4"/>
        </w:rPr>
        <w:t xml:space="preserve">Queensland </w:t>
      </w:r>
      <w:r>
        <w:rPr>
          <w:spacing w:val="-4"/>
        </w:rPr>
        <w:t xml:space="preserve">following </w:t>
      </w:r>
      <w:r>
        <w:rPr>
          <w:spacing w:val="-3"/>
        </w:rPr>
        <w:t xml:space="preserve">its inquiry </w:t>
      </w:r>
      <w:r>
        <w:rPr>
          <w:spacing w:val="-4"/>
        </w:rPr>
        <w:t xml:space="preserve">into wage </w:t>
      </w:r>
      <w:r>
        <w:rPr>
          <w:spacing w:val="-3"/>
        </w:rPr>
        <w:t xml:space="preserve">theft </w:t>
      </w:r>
      <w:r>
        <w:t>in</w:t>
      </w:r>
      <w:r>
        <w:rPr>
          <w:spacing w:val="1"/>
        </w:rPr>
        <w:t xml:space="preserve"> </w:t>
      </w:r>
      <w:r>
        <w:rPr>
          <w:spacing w:val="-4"/>
        </w:rPr>
        <w:t>Queensland.</w:t>
      </w:r>
      <w:r w:rsidR="00BB672D">
        <w:rPr>
          <w:spacing w:val="-4"/>
        </w:rPr>
        <w:t xml:space="preserve"> </w:t>
      </w:r>
    </w:p>
    <w:p w14:paraId="0F805096" w14:textId="1E82B45A" w:rsidR="007D2917" w:rsidRPr="0050303A" w:rsidRDefault="009A33E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rPr>
          <w:spacing w:val="-4"/>
        </w:rPr>
        <w:t>The report makes 17 recommendations with six recommendations for action by the Queensland Government and 11 recommendations for action by the Australian Government.</w:t>
      </w:r>
    </w:p>
    <w:p w14:paraId="46706506" w14:textId="22F58EC8" w:rsidR="00A90A98" w:rsidRDefault="00A90A98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t>The Queensland Government response to the report accept</w:t>
      </w:r>
      <w:r w:rsidR="009A4F47">
        <w:t>s</w:t>
      </w:r>
      <w:r>
        <w:t xml:space="preserve"> the </w:t>
      </w:r>
      <w:r w:rsidR="009A4F47">
        <w:t xml:space="preserve">11 </w:t>
      </w:r>
      <w:r>
        <w:t>recommendation</w:t>
      </w:r>
      <w:r w:rsidR="009A4F47">
        <w:t xml:space="preserve">s for Australian Government action and one recommendation for Queensland Government action. </w:t>
      </w:r>
      <w:r w:rsidR="00562E4D">
        <w:t>In-principle support is given for the remaining five recommendations for Queensland Government action.</w:t>
      </w:r>
    </w:p>
    <w:p w14:paraId="1E87910A" w14:textId="174DA5B5" w:rsidR="007D2917" w:rsidRDefault="00840D9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rPr>
          <w:spacing w:val="-4"/>
          <w:u w:val="single"/>
        </w:rPr>
        <w:t>Cabinet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noted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report</w:t>
      </w:r>
      <w:r>
        <w:rPr>
          <w:spacing w:val="-6"/>
        </w:rPr>
        <w:t xml:space="preserve"> </w:t>
      </w:r>
      <w:r w:rsidR="00562E4D">
        <w:rPr>
          <w:spacing w:val="-6"/>
        </w:rPr>
        <w:t>and recommendations of the Parliamentary Education, Employment and Small Business Committee</w:t>
      </w:r>
      <w:r w:rsidR="00935176">
        <w:rPr>
          <w:spacing w:val="-6"/>
        </w:rPr>
        <w:t xml:space="preserve"> entitled</w:t>
      </w:r>
      <w:r w:rsidR="00562E4D">
        <w:rPr>
          <w:spacing w:val="-6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fair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day’s</w:t>
      </w:r>
      <w:r>
        <w:rPr>
          <w:i/>
          <w:spacing w:val="-4"/>
        </w:rPr>
        <w:t xml:space="preserve"> </w:t>
      </w:r>
      <w:r>
        <w:rPr>
          <w:i/>
        </w:rPr>
        <w:t>pay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fair</w:t>
      </w:r>
      <w:r>
        <w:rPr>
          <w:i/>
          <w:spacing w:val="-6"/>
        </w:rPr>
        <w:t xml:space="preserve"> </w:t>
      </w:r>
      <w:r>
        <w:rPr>
          <w:i/>
          <w:spacing w:val="-4"/>
        </w:rPr>
        <w:t xml:space="preserve">day’s </w:t>
      </w:r>
      <w:r>
        <w:rPr>
          <w:i/>
          <w:spacing w:val="-3"/>
        </w:rPr>
        <w:t>work</w:t>
      </w:r>
      <w:r>
        <w:rPr>
          <w:spacing w:val="-3"/>
        </w:rPr>
        <w:t>?</w:t>
      </w:r>
      <w:r>
        <w:rPr>
          <w:spacing w:val="-7"/>
        </w:rPr>
        <w:t xml:space="preserve"> </w:t>
      </w:r>
      <w:r>
        <w:rPr>
          <w:i/>
          <w:spacing w:val="-4"/>
        </w:rPr>
        <w:t>Exposing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true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cost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5"/>
        </w:rPr>
        <w:t xml:space="preserve">wage </w:t>
      </w:r>
      <w:r>
        <w:rPr>
          <w:i/>
          <w:spacing w:val="-3"/>
        </w:rPr>
        <w:t xml:space="preserve">theft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Queensland</w:t>
      </w:r>
      <w:r>
        <w:rPr>
          <w:spacing w:val="-4"/>
        </w:rPr>
        <w:t>.</w:t>
      </w:r>
    </w:p>
    <w:p w14:paraId="4CFAEDC9" w14:textId="77777777" w:rsidR="007D2917" w:rsidRDefault="00840D9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rPr>
          <w:spacing w:val="-4"/>
          <w:u w:val="single"/>
        </w:rPr>
        <w:t xml:space="preserve">Cabinet </w:t>
      </w:r>
      <w:r w:rsidR="0050303A">
        <w:rPr>
          <w:spacing w:val="-4"/>
          <w:u w:val="single"/>
        </w:rPr>
        <w:t>approved</w:t>
      </w:r>
      <w:r w:rsidR="0050303A"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 xml:space="preserve">Queensland Government’s response </w:t>
      </w:r>
      <w:r>
        <w:t xml:space="preserve">to the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of the report titled </w:t>
      </w:r>
      <w:r>
        <w:rPr>
          <w:i/>
        </w:rPr>
        <w:t xml:space="preserve">A </w:t>
      </w:r>
      <w:r>
        <w:rPr>
          <w:i/>
          <w:spacing w:val="-3"/>
        </w:rPr>
        <w:t xml:space="preserve">fair </w:t>
      </w:r>
      <w:r>
        <w:rPr>
          <w:i/>
          <w:spacing w:val="-5"/>
        </w:rPr>
        <w:t xml:space="preserve">day’s </w:t>
      </w:r>
      <w:r>
        <w:rPr>
          <w:i/>
        </w:rPr>
        <w:t xml:space="preserve">pay </w:t>
      </w:r>
      <w:r>
        <w:rPr>
          <w:i/>
          <w:spacing w:val="-3"/>
        </w:rPr>
        <w:t xml:space="preserve">for </w:t>
      </w:r>
      <w:r>
        <w:rPr>
          <w:i/>
        </w:rPr>
        <w:t xml:space="preserve">a </w:t>
      </w:r>
      <w:r>
        <w:rPr>
          <w:i/>
          <w:spacing w:val="-3"/>
        </w:rPr>
        <w:t xml:space="preserve">fair </w:t>
      </w:r>
      <w:r>
        <w:rPr>
          <w:i/>
          <w:spacing w:val="-5"/>
        </w:rPr>
        <w:t xml:space="preserve">day’s </w:t>
      </w:r>
      <w:r>
        <w:rPr>
          <w:i/>
          <w:spacing w:val="-3"/>
        </w:rPr>
        <w:t xml:space="preserve">work? </w:t>
      </w:r>
      <w:r>
        <w:rPr>
          <w:i/>
          <w:spacing w:val="-4"/>
        </w:rPr>
        <w:t xml:space="preserve">Exposing </w:t>
      </w:r>
      <w:r>
        <w:rPr>
          <w:i/>
        </w:rPr>
        <w:t xml:space="preserve">the </w:t>
      </w:r>
      <w:r>
        <w:rPr>
          <w:i/>
          <w:spacing w:val="-3"/>
        </w:rPr>
        <w:t xml:space="preserve">true </w:t>
      </w:r>
      <w:r>
        <w:rPr>
          <w:i/>
          <w:spacing w:val="-4"/>
        </w:rPr>
        <w:t xml:space="preserve">cost </w:t>
      </w:r>
      <w:r>
        <w:rPr>
          <w:i/>
          <w:spacing w:val="-3"/>
        </w:rPr>
        <w:t xml:space="preserve">of wage theft </w:t>
      </w:r>
      <w:r>
        <w:rPr>
          <w:i/>
        </w:rPr>
        <w:t>in</w:t>
      </w:r>
      <w:r>
        <w:rPr>
          <w:i/>
          <w:spacing w:val="-21"/>
        </w:rPr>
        <w:t xml:space="preserve"> </w:t>
      </w:r>
      <w:r>
        <w:rPr>
          <w:i/>
          <w:spacing w:val="-4"/>
        </w:rPr>
        <w:t>Queensland</w:t>
      </w:r>
      <w:r>
        <w:rPr>
          <w:spacing w:val="-4"/>
        </w:rPr>
        <w:t>.</w:t>
      </w:r>
    </w:p>
    <w:p w14:paraId="601570E7" w14:textId="29DACBE4" w:rsidR="007D2917" w:rsidRDefault="00840D9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rPr>
          <w:spacing w:val="-4"/>
          <w:u w:val="single"/>
        </w:rPr>
        <w:t xml:space="preserve">Cabinet </w:t>
      </w:r>
      <w:r w:rsidR="0050303A">
        <w:rPr>
          <w:spacing w:val="-4"/>
          <w:u w:val="single"/>
        </w:rPr>
        <w:t>approved</w:t>
      </w:r>
      <w:r w:rsidR="0050303A">
        <w:rPr>
          <w:spacing w:val="-4"/>
        </w:rPr>
        <w:t xml:space="preserve"> </w:t>
      </w:r>
      <w:r>
        <w:rPr>
          <w:spacing w:val="-3"/>
        </w:rPr>
        <w:t xml:space="preserve">that the </w:t>
      </w:r>
      <w:r>
        <w:rPr>
          <w:spacing w:val="-4"/>
        </w:rPr>
        <w:t xml:space="preserve">Queensland Government’s </w:t>
      </w:r>
      <w:r>
        <w:rPr>
          <w:spacing w:val="-3"/>
        </w:rPr>
        <w:t xml:space="preserve">response be tabled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>Legislative Assembly.</w:t>
      </w:r>
      <w:r w:rsidR="00935176">
        <w:rPr>
          <w:spacing w:val="-4"/>
        </w:rPr>
        <w:t xml:space="preserve">  </w:t>
      </w:r>
    </w:p>
    <w:p w14:paraId="5D183DD1" w14:textId="3D45A0BA" w:rsidR="007D2917" w:rsidRDefault="00840D90" w:rsidP="00B154E7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0" w:hanging="425"/>
        <w:rPr>
          <w:i/>
        </w:rPr>
      </w:pPr>
      <w:r>
        <w:rPr>
          <w:i/>
          <w:spacing w:val="-4"/>
          <w:u w:val="single"/>
        </w:rPr>
        <w:t>Attachments</w:t>
      </w:r>
    </w:p>
    <w:p w14:paraId="06086B8C" w14:textId="39DBEB09" w:rsidR="007D2917" w:rsidRDefault="00A24E6D" w:rsidP="00472BDC">
      <w:pPr>
        <w:pStyle w:val="ListParagraph"/>
        <w:numPr>
          <w:ilvl w:val="1"/>
          <w:numId w:val="1"/>
        </w:numPr>
        <w:tabs>
          <w:tab w:val="left" w:pos="851"/>
        </w:tabs>
        <w:spacing w:before="123" w:line="237" w:lineRule="auto"/>
        <w:ind w:left="851" w:right="-1" w:hanging="425"/>
        <w:jc w:val="left"/>
      </w:pPr>
      <w:hyperlink r:id="rId10" w:history="1">
        <w:r w:rsidR="00840D90" w:rsidRPr="00975FC1">
          <w:rPr>
            <w:rStyle w:val="Hyperlink"/>
            <w:spacing w:val="-4"/>
          </w:rPr>
          <w:t>Parliamentary</w:t>
        </w:r>
        <w:r w:rsidR="00840D90" w:rsidRPr="00975FC1">
          <w:rPr>
            <w:rStyle w:val="Hyperlink"/>
            <w:spacing w:val="-13"/>
          </w:rPr>
          <w:t xml:space="preserve"> </w:t>
        </w:r>
        <w:r w:rsidR="00840D90" w:rsidRPr="00975FC1">
          <w:rPr>
            <w:rStyle w:val="Hyperlink"/>
            <w:spacing w:val="-4"/>
          </w:rPr>
          <w:t>Education,</w:t>
        </w:r>
        <w:r w:rsidR="00840D90" w:rsidRPr="00975FC1">
          <w:rPr>
            <w:rStyle w:val="Hyperlink"/>
            <w:spacing w:val="-14"/>
          </w:rPr>
          <w:t xml:space="preserve"> </w:t>
        </w:r>
        <w:r w:rsidR="00840D90" w:rsidRPr="00975FC1">
          <w:rPr>
            <w:rStyle w:val="Hyperlink"/>
            <w:spacing w:val="-4"/>
          </w:rPr>
          <w:t>Employment</w:t>
        </w:r>
        <w:r w:rsidR="00840D90" w:rsidRPr="00975FC1">
          <w:rPr>
            <w:rStyle w:val="Hyperlink"/>
            <w:spacing w:val="-12"/>
          </w:rPr>
          <w:t xml:space="preserve"> </w:t>
        </w:r>
        <w:r w:rsidR="00840D90" w:rsidRPr="00975FC1">
          <w:rPr>
            <w:rStyle w:val="Hyperlink"/>
          </w:rPr>
          <w:t>and</w:t>
        </w:r>
        <w:r w:rsidR="00840D90" w:rsidRPr="00975FC1">
          <w:rPr>
            <w:rStyle w:val="Hyperlink"/>
            <w:spacing w:val="-13"/>
          </w:rPr>
          <w:t xml:space="preserve"> </w:t>
        </w:r>
        <w:r w:rsidR="00840D90" w:rsidRPr="00975FC1">
          <w:rPr>
            <w:rStyle w:val="Hyperlink"/>
            <w:spacing w:val="-3"/>
          </w:rPr>
          <w:t>Small</w:t>
        </w:r>
        <w:r w:rsidR="00840D90" w:rsidRPr="00975FC1">
          <w:rPr>
            <w:rStyle w:val="Hyperlink"/>
            <w:spacing w:val="-12"/>
          </w:rPr>
          <w:t xml:space="preserve"> </w:t>
        </w:r>
        <w:r w:rsidR="00840D90" w:rsidRPr="00975FC1">
          <w:rPr>
            <w:rStyle w:val="Hyperlink"/>
            <w:spacing w:val="-4"/>
          </w:rPr>
          <w:t>Business</w:t>
        </w:r>
        <w:r w:rsidR="00840D90" w:rsidRPr="00975FC1">
          <w:rPr>
            <w:rStyle w:val="Hyperlink"/>
            <w:spacing w:val="-10"/>
          </w:rPr>
          <w:t xml:space="preserve"> </w:t>
        </w:r>
        <w:r w:rsidR="00840D90" w:rsidRPr="00975FC1">
          <w:rPr>
            <w:rStyle w:val="Hyperlink"/>
            <w:spacing w:val="-4"/>
          </w:rPr>
          <w:t>Committee</w:t>
        </w:r>
        <w:r w:rsidR="00840D90" w:rsidRPr="00975FC1">
          <w:rPr>
            <w:rStyle w:val="Hyperlink"/>
            <w:spacing w:val="-15"/>
          </w:rPr>
          <w:t xml:space="preserve"> </w:t>
        </w:r>
        <w:r w:rsidR="00840D90" w:rsidRPr="00975FC1">
          <w:rPr>
            <w:rStyle w:val="Hyperlink"/>
            <w:spacing w:val="-3"/>
          </w:rPr>
          <w:t>report</w:t>
        </w:r>
        <w:r w:rsidR="00975FC1" w:rsidRPr="00975FC1">
          <w:rPr>
            <w:rStyle w:val="Hyperlink"/>
            <w:spacing w:val="-3"/>
          </w:rPr>
          <w:t xml:space="preserve"> titled</w:t>
        </w:r>
        <w:r w:rsidR="00840D90" w:rsidRPr="00975FC1">
          <w:rPr>
            <w:rStyle w:val="Hyperlink"/>
            <w:spacing w:val="-12"/>
          </w:rPr>
          <w:t xml:space="preserve"> </w:t>
        </w:r>
        <w:r w:rsidR="00840D90" w:rsidRPr="00975FC1">
          <w:rPr>
            <w:rStyle w:val="Hyperlink"/>
            <w:i/>
          </w:rPr>
          <w:t>A</w:t>
        </w:r>
        <w:r w:rsidR="00840D90" w:rsidRPr="00975FC1">
          <w:rPr>
            <w:rStyle w:val="Hyperlink"/>
            <w:i/>
            <w:spacing w:val="-14"/>
          </w:rPr>
          <w:t xml:space="preserve"> </w:t>
        </w:r>
        <w:r w:rsidR="00840D90" w:rsidRPr="00975FC1">
          <w:rPr>
            <w:rStyle w:val="Hyperlink"/>
            <w:i/>
            <w:spacing w:val="-3"/>
          </w:rPr>
          <w:t>fair</w:t>
        </w:r>
        <w:r w:rsidR="00840D90" w:rsidRPr="00975FC1">
          <w:rPr>
            <w:rStyle w:val="Hyperlink"/>
            <w:i/>
            <w:spacing w:val="-9"/>
          </w:rPr>
          <w:t xml:space="preserve"> </w:t>
        </w:r>
        <w:r w:rsidR="00840D90" w:rsidRPr="00975FC1">
          <w:rPr>
            <w:rStyle w:val="Hyperlink"/>
            <w:i/>
            <w:spacing w:val="-5"/>
          </w:rPr>
          <w:t>day’s</w:t>
        </w:r>
        <w:r w:rsidR="00840D90" w:rsidRPr="00975FC1">
          <w:rPr>
            <w:rStyle w:val="Hyperlink"/>
            <w:i/>
            <w:spacing w:val="-10"/>
          </w:rPr>
          <w:t xml:space="preserve"> </w:t>
        </w:r>
        <w:r w:rsidR="00840D90" w:rsidRPr="00975FC1">
          <w:rPr>
            <w:rStyle w:val="Hyperlink"/>
            <w:i/>
          </w:rPr>
          <w:t>pay</w:t>
        </w:r>
        <w:r w:rsidR="00840D90" w:rsidRPr="00975FC1">
          <w:rPr>
            <w:rStyle w:val="Hyperlink"/>
            <w:i/>
            <w:spacing w:val="-13"/>
          </w:rPr>
          <w:t xml:space="preserve"> </w:t>
        </w:r>
        <w:r w:rsidR="00840D90" w:rsidRPr="00975FC1">
          <w:rPr>
            <w:rStyle w:val="Hyperlink"/>
            <w:i/>
            <w:spacing w:val="-3"/>
          </w:rPr>
          <w:t xml:space="preserve">for </w:t>
        </w:r>
        <w:r w:rsidR="00840D90" w:rsidRPr="00975FC1">
          <w:rPr>
            <w:rStyle w:val="Hyperlink"/>
            <w:i/>
          </w:rPr>
          <w:t xml:space="preserve">a </w:t>
        </w:r>
        <w:r w:rsidR="00840D90" w:rsidRPr="00975FC1">
          <w:rPr>
            <w:rStyle w:val="Hyperlink"/>
            <w:i/>
            <w:spacing w:val="-3"/>
          </w:rPr>
          <w:t xml:space="preserve">fair </w:t>
        </w:r>
        <w:r w:rsidR="00840D90" w:rsidRPr="00975FC1">
          <w:rPr>
            <w:rStyle w:val="Hyperlink"/>
            <w:i/>
            <w:spacing w:val="-4"/>
          </w:rPr>
          <w:t xml:space="preserve">day’s </w:t>
        </w:r>
        <w:r w:rsidR="00840D90" w:rsidRPr="00975FC1">
          <w:rPr>
            <w:rStyle w:val="Hyperlink"/>
            <w:i/>
            <w:spacing w:val="-3"/>
          </w:rPr>
          <w:t>work</w:t>
        </w:r>
        <w:r w:rsidR="00840D90" w:rsidRPr="00975FC1">
          <w:rPr>
            <w:rStyle w:val="Hyperlink"/>
            <w:spacing w:val="-3"/>
          </w:rPr>
          <w:t xml:space="preserve">? </w:t>
        </w:r>
        <w:r w:rsidR="00840D90" w:rsidRPr="00975FC1">
          <w:rPr>
            <w:rStyle w:val="Hyperlink"/>
            <w:i/>
            <w:spacing w:val="-4"/>
          </w:rPr>
          <w:t xml:space="preserve">Exposing </w:t>
        </w:r>
        <w:r w:rsidR="00840D90" w:rsidRPr="00975FC1">
          <w:rPr>
            <w:rStyle w:val="Hyperlink"/>
            <w:i/>
            <w:spacing w:val="-3"/>
          </w:rPr>
          <w:t xml:space="preserve">the true cost of wage theft </w:t>
        </w:r>
        <w:r w:rsidR="00840D90" w:rsidRPr="00975FC1">
          <w:rPr>
            <w:rStyle w:val="Hyperlink"/>
            <w:i/>
          </w:rPr>
          <w:t xml:space="preserve">in </w:t>
        </w:r>
        <w:r w:rsidR="00840D90" w:rsidRPr="00975FC1">
          <w:rPr>
            <w:rStyle w:val="Hyperlink"/>
            <w:i/>
            <w:spacing w:val="-4"/>
          </w:rPr>
          <w:t>Queensland</w:t>
        </w:r>
        <w:r w:rsidR="00840D90" w:rsidRPr="00975FC1">
          <w:rPr>
            <w:rStyle w:val="Hyperlink"/>
            <w:spacing w:val="-4"/>
          </w:rPr>
          <w:t>, November 2018</w:t>
        </w:r>
      </w:hyperlink>
    </w:p>
    <w:p w14:paraId="0C128D90" w14:textId="5A960E51" w:rsidR="007D2917" w:rsidRDefault="00A24E6D" w:rsidP="00472BDC">
      <w:pPr>
        <w:pStyle w:val="ListParagraph"/>
        <w:numPr>
          <w:ilvl w:val="1"/>
          <w:numId w:val="1"/>
        </w:numPr>
        <w:tabs>
          <w:tab w:val="left" w:pos="851"/>
        </w:tabs>
        <w:spacing w:before="123" w:line="237" w:lineRule="auto"/>
        <w:ind w:left="851" w:right="-1" w:hanging="425"/>
        <w:jc w:val="left"/>
      </w:pPr>
      <w:hyperlink r:id="rId11" w:history="1">
        <w:r w:rsidR="00840D90" w:rsidRPr="00975FC1">
          <w:rPr>
            <w:rStyle w:val="Hyperlink"/>
            <w:spacing w:val="-4"/>
          </w:rPr>
          <w:t xml:space="preserve">Queensland Government response </w:t>
        </w:r>
        <w:r w:rsidR="00840D90" w:rsidRPr="00975FC1">
          <w:rPr>
            <w:rStyle w:val="Hyperlink"/>
          </w:rPr>
          <w:t xml:space="preserve">to the </w:t>
        </w:r>
        <w:r w:rsidR="00840D90" w:rsidRPr="00975FC1">
          <w:rPr>
            <w:rStyle w:val="Hyperlink"/>
            <w:spacing w:val="-4"/>
          </w:rPr>
          <w:t xml:space="preserve">recommendations </w:t>
        </w:r>
        <w:r w:rsidR="00840D90" w:rsidRPr="00975FC1">
          <w:rPr>
            <w:rStyle w:val="Hyperlink"/>
            <w:spacing w:val="-3"/>
          </w:rPr>
          <w:t xml:space="preserve">of the report </w:t>
        </w:r>
        <w:r w:rsidR="00840D90" w:rsidRPr="00975FC1">
          <w:rPr>
            <w:rStyle w:val="Hyperlink"/>
            <w:i/>
          </w:rPr>
          <w:t xml:space="preserve">A </w:t>
        </w:r>
        <w:r w:rsidR="00840D90" w:rsidRPr="00975FC1">
          <w:rPr>
            <w:rStyle w:val="Hyperlink"/>
            <w:i/>
            <w:spacing w:val="-3"/>
          </w:rPr>
          <w:t xml:space="preserve">fair </w:t>
        </w:r>
        <w:r w:rsidR="00840D90" w:rsidRPr="00975FC1">
          <w:rPr>
            <w:rStyle w:val="Hyperlink"/>
            <w:i/>
            <w:spacing w:val="-4"/>
          </w:rPr>
          <w:t xml:space="preserve">day’s </w:t>
        </w:r>
        <w:r w:rsidR="00840D90" w:rsidRPr="00975FC1">
          <w:rPr>
            <w:rStyle w:val="Hyperlink"/>
            <w:i/>
            <w:spacing w:val="-3"/>
          </w:rPr>
          <w:t xml:space="preserve">pay for </w:t>
        </w:r>
        <w:r w:rsidR="00840D90" w:rsidRPr="00975FC1">
          <w:rPr>
            <w:rStyle w:val="Hyperlink"/>
            <w:i/>
          </w:rPr>
          <w:t xml:space="preserve">a </w:t>
        </w:r>
        <w:r w:rsidR="00840D90" w:rsidRPr="00975FC1">
          <w:rPr>
            <w:rStyle w:val="Hyperlink"/>
            <w:i/>
            <w:spacing w:val="-3"/>
          </w:rPr>
          <w:t xml:space="preserve">fair </w:t>
        </w:r>
        <w:r w:rsidR="00840D90" w:rsidRPr="00975FC1">
          <w:rPr>
            <w:rStyle w:val="Hyperlink"/>
            <w:i/>
            <w:spacing w:val="-5"/>
          </w:rPr>
          <w:t xml:space="preserve">day’s </w:t>
        </w:r>
        <w:r w:rsidR="00840D90" w:rsidRPr="00975FC1">
          <w:rPr>
            <w:rStyle w:val="Hyperlink"/>
            <w:i/>
            <w:spacing w:val="-4"/>
          </w:rPr>
          <w:t xml:space="preserve">work? Exposing </w:t>
        </w:r>
        <w:r w:rsidR="00840D90" w:rsidRPr="00975FC1">
          <w:rPr>
            <w:rStyle w:val="Hyperlink"/>
            <w:i/>
          </w:rPr>
          <w:t xml:space="preserve">the </w:t>
        </w:r>
        <w:r w:rsidR="00840D90" w:rsidRPr="00975FC1">
          <w:rPr>
            <w:rStyle w:val="Hyperlink"/>
            <w:i/>
            <w:spacing w:val="-3"/>
          </w:rPr>
          <w:t xml:space="preserve">true </w:t>
        </w:r>
        <w:r w:rsidR="00840D90" w:rsidRPr="00975FC1">
          <w:rPr>
            <w:rStyle w:val="Hyperlink"/>
            <w:i/>
            <w:spacing w:val="-4"/>
          </w:rPr>
          <w:t xml:space="preserve">cost </w:t>
        </w:r>
        <w:r w:rsidR="00840D90" w:rsidRPr="00975FC1">
          <w:rPr>
            <w:rStyle w:val="Hyperlink"/>
            <w:i/>
          </w:rPr>
          <w:t xml:space="preserve">of </w:t>
        </w:r>
        <w:r w:rsidR="00840D90" w:rsidRPr="00975FC1">
          <w:rPr>
            <w:rStyle w:val="Hyperlink"/>
            <w:i/>
            <w:spacing w:val="-4"/>
          </w:rPr>
          <w:t xml:space="preserve">wage </w:t>
        </w:r>
        <w:r w:rsidR="00840D90" w:rsidRPr="00975FC1">
          <w:rPr>
            <w:rStyle w:val="Hyperlink"/>
            <w:i/>
            <w:spacing w:val="-3"/>
          </w:rPr>
          <w:t xml:space="preserve">theft </w:t>
        </w:r>
        <w:r w:rsidR="00840D90" w:rsidRPr="00975FC1">
          <w:rPr>
            <w:rStyle w:val="Hyperlink"/>
            <w:i/>
          </w:rPr>
          <w:t>in</w:t>
        </w:r>
        <w:r w:rsidR="00840D90" w:rsidRPr="00975FC1">
          <w:rPr>
            <w:rStyle w:val="Hyperlink"/>
            <w:i/>
            <w:spacing w:val="-12"/>
          </w:rPr>
          <w:t xml:space="preserve"> </w:t>
        </w:r>
        <w:r w:rsidR="00840D90" w:rsidRPr="00975FC1">
          <w:rPr>
            <w:rStyle w:val="Hyperlink"/>
            <w:i/>
            <w:spacing w:val="-4"/>
          </w:rPr>
          <w:t>Queensland</w:t>
        </w:r>
      </w:hyperlink>
    </w:p>
    <w:sectPr w:rsidR="007D2917" w:rsidSect="00653AA8">
      <w:headerReference w:type="default" r:id="rId12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305A" w14:textId="77777777" w:rsidR="00D22CBE" w:rsidRDefault="00D22CBE" w:rsidP="00BB672D">
      <w:r>
        <w:separator/>
      </w:r>
    </w:p>
  </w:endnote>
  <w:endnote w:type="continuationSeparator" w:id="0">
    <w:p w14:paraId="45F9B344" w14:textId="77777777" w:rsidR="00D22CBE" w:rsidRDefault="00D22CBE" w:rsidP="00BB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0013" w14:textId="77777777" w:rsidR="00D22CBE" w:rsidRDefault="00D22CBE" w:rsidP="00BB672D">
      <w:r>
        <w:separator/>
      </w:r>
    </w:p>
  </w:footnote>
  <w:footnote w:type="continuationSeparator" w:id="0">
    <w:p w14:paraId="78B918E7" w14:textId="77777777" w:rsidR="00D22CBE" w:rsidRDefault="00D22CBE" w:rsidP="00BB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B069" w14:textId="77777777" w:rsidR="00BB672D" w:rsidRPr="00937A4A" w:rsidRDefault="00BB672D" w:rsidP="00BB67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F685F05" w14:textId="77777777" w:rsidR="00BB672D" w:rsidRPr="00937A4A" w:rsidRDefault="00BB672D" w:rsidP="00BB67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2122977" w14:textId="77777777" w:rsidR="00BB672D" w:rsidRPr="00937A4A" w:rsidRDefault="00BB672D" w:rsidP="00BB67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2019</w:t>
    </w:r>
  </w:p>
  <w:p w14:paraId="3DCDB497" w14:textId="77777777" w:rsidR="00BB672D" w:rsidRDefault="00BB672D" w:rsidP="00BB672D">
    <w:pPr>
      <w:pStyle w:val="Header"/>
      <w:spacing w:before="120"/>
      <w:rPr>
        <w:b/>
        <w:u w:val="single"/>
      </w:rPr>
    </w:pPr>
    <w:r>
      <w:rPr>
        <w:b/>
        <w:u w:val="single"/>
      </w:rPr>
      <w:t>Queensland Government response to the Parliamentary Committee Inquiry into Wage Theft in Queensland</w:t>
    </w:r>
  </w:p>
  <w:p w14:paraId="1795D029" w14:textId="77777777" w:rsidR="00BB672D" w:rsidRDefault="00BB672D" w:rsidP="00BB672D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695F7D6C" w14:textId="77777777" w:rsidR="00BB672D" w:rsidRDefault="00BB672D" w:rsidP="00BB672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11C7"/>
    <w:multiLevelType w:val="hybridMultilevel"/>
    <w:tmpl w:val="31B43AA4"/>
    <w:lvl w:ilvl="0" w:tplc="34F04F98">
      <w:start w:val="1"/>
      <w:numFmt w:val="decimal"/>
      <w:lvlText w:val="%1."/>
      <w:lvlJc w:val="left"/>
      <w:pPr>
        <w:ind w:left="692" w:hanging="360"/>
        <w:jc w:val="left"/>
      </w:pPr>
      <w:rPr>
        <w:rFonts w:hint="default"/>
        <w:i w:val="0"/>
        <w:spacing w:val="-3"/>
        <w:w w:val="100"/>
      </w:rPr>
    </w:lvl>
    <w:lvl w:ilvl="1" w:tplc="64A22DC4">
      <w:numFmt w:val="bullet"/>
      <w:lvlText w:val=""/>
      <w:lvlJc w:val="left"/>
      <w:pPr>
        <w:ind w:left="973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4045216">
      <w:numFmt w:val="bullet"/>
      <w:lvlText w:val="•"/>
      <w:lvlJc w:val="left"/>
      <w:pPr>
        <w:ind w:left="2016" w:hanging="284"/>
      </w:pPr>
      <w:rPr>
        <w:rFonts w:hint="default"/>
      </w:rPr>
    </w:lvl>
    <w:lvl w:ilvl="3" w:tplc="8B84C584">
      <w:numFmt w:val="bullet"/>
      <w:lvlText w:val="•"/>
      <w:lvlJc w:val="left"/>
      <w:pPr>
        <w:ind w:left="3052" w:hanging="284"/>
      </w:pPr>
      <w:rPr>
        <w:rFonts w:hint="default"/>
      </w:rPr>
    </w:lvl>
    <w:lvl w:ilvl="4" w:tplc="E3A6FECE">
      <w:numFmt w:val="bullet"/>
      <w:lvlText w:val="•"/>
      <w:lvlJc w:val="left"/>
      <w:pPr>
        <w:ind w:left="4088" w:hanging="284"/>
      </w:pPr>
      <w:rPr>
        <w:rFonts w:hint="default"/>
      </w:rPr>
    </w:lvl>
    <w:lvl w:ilvl="5" w:tplc="CCD2324E">
      <w:numFmt w:val="bullet"/>
      <w:lvlText w:val="•"/>
      <w:lvlJc w:val="left"/>
      <w:pPr>
        <w:ind w:left="5125" w:hanging="284"/>
      </w:pPr>
      <w:rPr>
        <w:rFonts w:hint="default"/>
      </w:rPr>
    </w:lvl>
    <w:lvl w:ilvl="6" w:tplc="32543AA4">
      <w:numFmt w:val="bullet"/>
      <w:lvlText w:val="•"/>
      <w:lvlJc w:val="left"/>
      <w:pPr>
        <w:ind w:left="6161" w:hanging="284"/>
      </w:pPr>
      <w:rPr>
        <w:rFonts w:hint="default"/>
      </w:rPr>
    </w:lvl>
    <w:lvl w:ilvl="7" w:tplc="1C1EEE32">
      <w:numFmt w:val="bullet"/>
      <w:lvlText w:val="•"/>
      <w:lvlJc w:val="left"/>
      <w:pPr>
        <w:ind w:left="7197" w:hanging="284"/>
      </w:pPr>
      <w:rPr>
        <w:rFonts w:hint="default"/>
      </w:rPr>
    </w:lvl>
    <w:lvl w:ilvl="8" w:tplc="84E8574E">
      <w:numFmt w:val="bullet"/>
      <w:lvlText w:val="•"/>
      <w:lvlJc w:val="left"/>
      <w:pPr>
        <w:ind w:left="823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17"/>
    <w:rsid w:val="00054BB5"/>
    <w:rsid w:val="002444BD"/>
    <w:rsid w:val="00472BDC"/>
    <w:rsid w:val="0050303A"/>
    <w:rsid w:val="00562E4D"/>
    <w:rsid w:val="00601503"/>
    <w:rsid w:val="00653AA8"/>
    <w:rsid w:val="007B1ABA"/>
    <w:rsid w:val="007D2917"/>
    <w:rsid w:val="00811437"/>
    <w:rsid w:val="00840D90"/>
    <w:rsid w:val="00935176"/>
    <w:rsid w:val="00975FC1"/>
    <w:rsid w:val="009A33E0"/>
    <w:rsid w:val="009A4F47"/>
    <w:rsid w:val="00A17188"/>
    <w:rsid w:val="00A24E6D"/>
    <w:rsid w:val="00A90A98"/>
    <w:rsid w:val="00B154E7"/>
    <w:rsid w:val="00B2049D"/>
    <w:rsid w:val="00BB672D"/>
    <w:rsid w:val="00D03EF9"/>
    <w:rsid w:val="00D22CBE"/>
    <w:rsid w:val="00D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797" w:right="8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5"/>
      <w:ind w:left="332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2" w:right="3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6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6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2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98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69E22-7A9E-4208-A5A1-2A573CD9F2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632665-5F6A-4336-8B45-6D38C55C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98676-7F25-454F-80C0-A0C426C17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1720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Base>https://www.cabinet.qld.gov.au/documents/2019/Feb/ParlWages/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2019-04-08T01:43:00Z</dcterms:created>
  <dcterms:modified xsi:type="dcterms:W3CDTF">2019-12-11T09:19:00Z</dcterms:modified>
  <cp:category>Industrial_Relations,Parliamentary_Committees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2019-01-23T00:00:00Z</vt:filetime>
  </property>
  <property fmtid="{D5CDD505-2E9C-101B-9397-08002B2CF9AE}" pid="5" name="_NewReviewCycle">
    <vt:lpwstr/>
  </property>
  <property fmtid="{D5CDD505-2E9C-101B-9397-08002B2CF9AE}" pid="6" name="ContentTypeId">
    <vt:lpwstr>0x010100DDE14CFDD070B24F85F5DE43654FF01E</vt:lpwstr>
  </property>
</Properties>
</file>